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65" w:rsidRDefault="00A8007D" w:rsidP="00095357">
      <w:pPr>
        <w:jc w:val="right"/>
      </w:pPr>
      <w:r>
        <w:rPr>
          <w:noProof/>
          <w:lang w:eastAsia="en-GB"/>
        </w:rPr>
        <mc:AlternateContent>
          <mc:Choice Requires="wps">
            <w:drawing>
              <wp:anchor distT="0" distB="0" distL="114300" distR="114300" simplePos="0" relativeHeight="251660288" behindDoc="0" locked="0" layoutInCell="1" allowOverlap="1" wp14:anchorId="144C29EA" wp14:editId="48F0B2C6">
                <wp:simplePos x="0" y="0"/>
                <wp:positionH relativeFrom="column">
                  <wp:posOffset>-600075</wp:posOffset>
                </wp:positionH>
                <wp:positionV relativeFrom="paragraph">
                  <wp:posOffset>1085850</wp:posOffset>
                </wp:positionV>
                <wp:extent cx="690562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05625" cy="857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06CCF" w:rsidRDefault="00306CCF" w:rsidP="00306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C29EA" id="Rectangle 2" o:spid="_x0000_s1026" style="position:absolute;left:0;text-align:left;margin-left:-47.25pt;margin-top:85.5pt;width:543.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" fillcolor="#70ad47 [3209]" strokecolor="#375623 [1609]" strokeweight="1pt">
                <v:textbox>
                  <w:txbxContent>
                    <w:p w:rsidR="00306CCF" w:rsidRDefault="00306CCF" w:rsidP="00306CCF">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80BFECE" wp14:editId="1F3AD4DE">
                <wp:simplePos x="0" y="0"/>
                <wp:positionH relativeFrom="margin">
                  <wp:posOffset>-95250</wp:posOffset>
                </wp:positionH>
                <wp:positionV relativeFrom="paragraph">
                  <wp:posOffset>-371475</wp:posOffset>
                </wp:positionV>
                <wp:extent cx="4638675"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638675" cy="1828800"/>
                        </a:xfrm>
                        <a:prstGeom prst="rect">
                          <a:avLst/>
                        </a:prstGeom>
                        <a:noFill/>
                        <a:ln>
                          <a:noFill/>
                        </a:ln>
                        <a:effectLst/>
                      </wps:spPr>
                      <wps:txbx>
                        <w:txbxContent>
                          <w:p w:rsidR="00095357" w:rsidRPr="00306CCF" w:rsidRDefault="00095357" w:rsidP="000D6E32">
                            <w:pPr>
                              <w:spacing w:line="240" w:lineRule="auto"/>
                              <w:jc w:val="center"/>
                              <w:rPr>
                                <w:rFonts w:ascii="Calibri" w:hAnsi="Calibri"/>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CCF">
                              <w:rPr>
                                <w:rFonts w:ascii="Calibri" w:hAnsi="Calibri"/>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IFA Volunteer Recognition Scheme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0BFECE" id="_x0000_t202" coordsize="21600,21600" o:spt="202" path="m,l,21600r21600,l21600,xe">
                <v:stroke joinstyle="miter"/>
                <v:path gradientshapeok="t" o:connecttype="rect"/>
              </v:shapetype>
              <v:shape id="Text Box 1" o:spid="_x0000_s1027" type="#_x0000_t202" style="position:absolute;left:0;text-align:left;margin-left:-7.5pt;margin-top:-29.25pt;width:365.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" filled="f" stroked="f">
                <v:fill o:detectmouseclick="t"/>
                <v:textbox style="mso-fit-shape-to-text:t">
                  <w:txbxContent>
                    <w:p w:rsidR="00095357" w:rsidRPr="00306CCF" w:rsidRDefault="00095357" w:rsidP="000D6E32">
                      <w:pPr>
                        <w:spacing w:line="240" w:lineRule="auto"/>
                        <w:jc w:val="center"/>
                        <w:rPr>
                          <w:rFonts w:ascii="Calibri" w:hAnsi="Calibri"/>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6CCF">
                        <w:rPr>
                          <w:rFonts w:ascii="Calibri" w:hAnsi="Calibri"/>
                          <w:noProof/>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IFA Volunteer Recognition Scheme </w:t>
                      </w:r>
                    </w:p>
                  </w:txbxContent>
                </v:textbox>
                <w10:wrap anchorx="margin"/>
              </v:shape>
            </w:pict>
          </mc:Fallback>
        </mc:AlternateContent>
      </w:r>
      <w:r w:rsidR="00095357">
        <w:rPr>
          <w:noProof/>
          <w:lang w:eastAsia="en-GB"/>
        </w:rPr>
        <w:drawing>
          <wp:inline distT="0" distB="0" distL="0" distR="0" wp14:anchorId="6429D98D" wp14:editId="348BE1F8">
            <wp:extent cx="1040765" cy="987582"/>
            <wp:effectExtent l="114300" t="0" r="216535" b="174625"/>
            <wp:docPr id="41" name="Picture 40" descr="Irish FA Volunteer Match Mon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Irish FA Volunteer Match Monit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920" cy="102378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909E8E84-426E-40DD-AFC4-6F175D3DCCD1}">
                        <a14:hiddenFill xmlns:a14="http://schemas.microsoft.com/office/drawing/2010/main">
                          <a:solidFill>
                            <a:srgbClr val="FFFFFF"/>
                          </a:solidFill>
                        </a14:hiddenFill>
                      </a:ext>
                    </a:extLst>
                  </pic:spPr>
                </pic:pic>
              </a:graphicData>
            </a:graphic>
          </wp:inline>
        </w:drawing>
      </w:r>
    </w:p>
    <w:p w:rsidR="000F3775" w:rsidRPr="00A8007D" w:rsidRDefault="00306CCF" w:rsidP="00306CCF">
      <w:pPr>
        <w:rPr>
          <w:sz w:val="20"/>
          <w:szCs w:val="20"/>
        </w:rPr>
      </w:pPr>
      <w:r w:rsidRPr="00A8007D">
        <w:rPr>
          <w:sz w:val="20"/>
          <w:szCs w:val="20"/>
        </w:rPr>
        <w:t xml:space="preserve">The Irish FA volunteer programme was developed in September 2014 to support the new EURO 2016 Qualifying </w:t>
      </w:r>
      <w:r w:rsidR="00D27B47" w:rsidRPr="00A8007D">
        <w:rPr>
          <w:sz w:val="20"/>
          <w:szCs w:val="20"/>
        </w:rPr>
        <w:t xml:space="preserve">campaign. Since then it has grown rapidly and is now a nationally recognised volunteer programme. As part of the Irish FA Volunteer Policy and Programme there is a clear need and desire to recognise the value, efforts and enthusiasm that volunteers have brought to the association. As such a uniform volunteer recognitio0n scheme has been established to do so. </w:t>
      </w:r>
    </w:p>
    <w:tbl>
      <w:tblPr>
        <w:tblStyle w:val="TableGrid"/>
        <w:tblW w:w="0" w:type="auto"/>
        <w:shd w:val="clear" w:color="auto" w:fill="E2EFD9" w:themeFill="accent6" w:themeFillTint="33"/>
        <w:tblLook w:val="04A0" w:firstRow="1" w:lastRow="0" w:firstColumn="1" w:lastColumn="0" w:noHBand="0" w:noVBand="1"/>
      </w:tblPr>
      <w:tblGrid>
        <w:gridCol w:w="2254"/>
        <w:gridCol w:w="2254"/>
        <w:gridCol w:w="2254"/>
        <w:gridCol w:w="2254"/>
      </w:tblGrid>
      <w:tr w:rsidR="000F3775" w:rsidTr="00465576">
        <w:tc>
          <w:tcPr>
            <w:tcW w:w="2254" w:type="dxa"/>
            <w:shd w:val="clear" w:color="auto" w:fill="E2EFD9" w:themeFill="accent6" w:themeFillTint="33"/>
          </w:tcPr>
          <w:p w:rsidR="000F3775" w:rsidRPr="00465576" w:rsidRDefault="000F3775" w:rsidP="000F3775">
            <w:pPr>
              <w:jc w:val="center"/>
              <w:rPr>
                <w:b/>
                <w:sz w:val="32"/>
                <w:szCs w:val="32"/>
              </w:rPr>
            </w:pPr>
            <w:r w:rsidRPr="00465576">
              <w:rPr>
                <w:b/>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Bronze</w:t>
            </w:r>
          </w:p>
        </w:tc>
        <w:tc>
          <w:tcPr>
            <w:tcW w:w="2254" w:type="dxa"/>
            <w:shd w:val="clear" w:color="auto" w:fill="E2EFD9" w:themeFill="accent6" w:themeFillTint="33"/>
          </w:tcPr>
          <w:p w:rsidR="000F3775" w:rsidRPr="00465576" w:rsidRDefault="000F3775" w:rsidP="000F3775">
            <w:pPr>
              <w:jc w:val="center"/>
              <w:rPr>
                <w:b/>
                <w:sz w:val="32"/>
                <w:szCs w:val="32"/>
              </w:rPr>
            </w:pPr>
            <w:r w:rsidRPr="00465576">
              <w:rPr>
                <w:b/>
                <w:color w:val="A6A6A6" w:themeColor="background1" w:themeShade="A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Silver</w:t>
            </w:r>
          </w:p>
        </w:tc>
        <w:tc>
          <w:tcPr>
            <w:tcW w:w="2254" w:type="dxa"/>
            <w:shd w:val="clear" w:color="auto" w:fill="E2EFD9" w:themeFill="accent6" w:themeFillTint="33"/>
          </w:tcPr>
          <w:p w:rsidR="000F3775" w:rsidRPr="00465576" w:rsidRDefault="000F3775" w:rsidP="000F3775">
            <w:pPr>
              <w:jc w:val="center"/>
              <w:rPr>
                <w:b/>
                <w:sz w:val="32"/>
                <w:szCs w:val="32"/>
              </w:rPr>
            </w:pPr>
            <w:r w:rsidRPr="00465576">
              <w:rPr>
                <w:b/>
                <w:color w:val="BF8F00" w:themeColor="accent4"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w:t>
            </w:r>
          </w:p>
        </w:tc>
        <w:tc>
          <w:tcPr>
            <w:tcW w:w="2254" w:type="dxa"/>
            <w:shd w:val="clear" w:color="auto" w:fill="E2EFD9" w:themeFill="accent6" w:themeFillTint="33"/>
          </w:tcPr>
          <w:p w:rsidR="000F3775" w:rsidRPr="00465576" w:rsidRDefault="000F3775" w:rsidP="000F3775">
            <w:pPr>
              <w:jc w:val="center"/>
              <w:rPr>
                <w:b/>
                <w:sz w:val="32"/>
                <w:szCs w:val="32"/>
              </w:rPr>
            </w:pPr>
            <w:r w:rsidRPr="00F27BAA">
              <w:rPr>
                <w:b/>
                <w:color w:val="DBDBDB" w:themeColor="accent3" w:themeTint="66"/>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Platinum</w:t>
            </w:r>
          </w:p>
        </w:tc>
      </w:tr>
      <w:tr w:rsidR="000F3775" w:rsidTr="00465576">
        <w:tc>
          <w:tcPr>
            <w:tcW w:w="2254" w:type="dxa"/>
            <w:shd w:val="clear" w:color="auto" w:fill="E2EFD9" w:themeFill="accent6" w:themeFillTint="33"/>
          </w:tcPr>
          <w:p w:rsidR="000F3775" w:rsidRPr="00D27B47" w:rsidRDefault="00465576" w:rsidP="00465576">
            <w:pPr>
              <w:jc w:val="center"/>
              <w:rPr>
                <w:sz w:val="20"/>
                <w:szCs w:val="20"/>
              </w:rPr>
            </w:pPr>
            <w:r w:rsidRPr="00D27B47">
              <w:rPr>
                <w:sz w:val="20"/>
                <w:szCs w:val="20"/>
              </w:rPr>
              <w:t>25 hours</w:t>
            </w:r>
          </w:p>
        </w:tc>
        <w:tc>
          <w:tcPr>
            <w:tcW w:w="2254" w:type="dxa"/>
            <w:shd w:val="clear" w:color="auto" w:fill="E2EFD9" w:themeFill="accent6" w:themeFillTint="33"/>
          </w:tcPr>
          <w:p w:rsidR="000F3775" w:rsidRPr="00D27B47" w:rsidRDefault="00465576" w:rsidP="00465576">
            <w:pPr>
              <w:jc w:val="center"/>
              <w:rPr>
                <w:sz w:val="20"/>
                <w:szCs w:val="20"/>
              </w:rPr>
            </w:pPr>
            <w:r w:rsidRPr="00D27B47">
              <w:rPr>
                <w:sz w:val="20"/>
                <w:szCs w:val="20"/>
              </w:rPr>
              <w:t>50 hours</w:t>
            </w:r>
          </w:p>
        </w:tc>
        <w:tc>
          <w:tcPr>
            <w:tcW w:w="2254" w:type="dxa"/>
            <w:shd w:val="clear" w:color="auto" w:fill="E2EFD9" w:themeFill="accent6" w:themeFillTint="33"/>
          </w:tcPr>
          <w:p w:rsidR="000F3775" w:rsidRPr="00D27B47" w:rsidRDefault="00465576" w:rsidP="00465576">
            <w:pPr>
              <w:jc w:val="center"/>
              <w:rPr>
                <w:sz w:val="20"/>
                <w:szCs w:val="20"/>
              </w:rPr>
            </w:pPr>
            <w:r w:rsidRPr="00D27B47">
              <w:rPr>
                <w:sz w:val="20"/>
                <w:szCs w:val="20"/>
              </w:rPr>
              <w:t>100 hours</w:t>
            </w:r>
          </w:p>
        </w:tc>
        <w:tc>
          <w:tcPr>
            <w:tcW w:w="2254" w:type="dxa"/>
            <w:shd w:val="clear" w:color="auto" w:fill="E2EFD9" w:themeFill="accent6" w:themeFillTint="33"/>
          </w:tcPr>
          <w:p w:rsidR="000F3775" w:rsidRPr="00D27B47" w:rsidRDefault="00465576" w:rsidP="00465576">
            <w:pPr>
              <w:jc w:val="center"/>
              <w:rPr>
                <w:sz w:val="20"/>
                <w:szCs w:val="20"/>
              </w:rPr>
            </w:pPr>
            <w:r w:rsidRPr="00D27B47">
              <w:rPr>
                <w:sz w:val="20"/>
                <w:szCs w:val="20"/>
              </w:rPr>
              <w:t>200 hours</w:t>
            </w:r>
          </w:p>
        </w:tc>
      </w:tr>
      <w:tr w:rsidR="000F3775" w:rsidTr="000C587A">
        <w:trPr>
          <w:trHeight w:val="2992"/>
        </w:trPr>
        <w:tc>
          <w:tcPr>
            <w:tcW w:w="2254" w:type="dxa"/>
            <w:shd w:val="clear" w:color="auto" w:fill="E2EFD9" w:themeFill="accent6" w:themeFillTint="33"/>
          </w:tcPr>
          <w:p w:rsidR="000F3775" w:rsidRDefault="00465576" w:rsidP="00306CCF">
            <w:r>
              <w:t xml:space="preserve">Official Irish FA 25 hour Certificate </w:t>
            </w:r>
          </w:p>
          <w:p w:rsidR="00465576" w:rsidRDefault="00465576" w:rsidP="00306CCF"/>
          <w:p w:rsidR="00465576" w:rsidRDefault="00465576" w:rsidP="00306CCF">
            <w:r>
              <w:t xml:space="preserve">Behind the scenes tour of the National Stadium  </w:t>
            </w:r>
          </w:p>
          <w:p w:rsidR="00465576" w:rsidRDefault="00465576" w:rsidP="00306CCF"/>
          <w:p w:rsidR="00465576" w:rsidRDefault="00465576" w:rsidP="00306CCF">
            <w:r>
              <w:t xml:space="preserve">Access to free workshops, events and training opportunities </w:t>
            </w:r>
          </w:p>
        </w:tc>
        <w:tc>
          <w:tcPr>
            <w:tcW w:w="2254" w:type="dxa"/>
            <w:shd w:val="clear" w:color="auto" w:fill="E2EFD9" w:themeFill="accent6" w:themeFillTint="33"/>
          </w:tcPr>
          <w:p w:rsidR="000F3775" w:rsidRDefault="00465576" w:rsidP="00306CCF">
            <w:r>
              <w:t>Official Irish FA 50 hour Certificate</w:t>
            </w:r>
          </w:p>
          <w:p w:rsidR="00465576" w:rsidRDefault="00465576" w:rsidP="00306CCF"/>
          <w:p w:rsidR="00465576" w:rsidRDefault="00465576" w:rsidP="00306CCF">
            <w:r>
              <w:t xml:space="preserve">Free Volunteer T shirt </w:t>
            </w:r>
          </w:p>
          <w:p w:rsidR="00465576" w:rsidRDefault="00465576" w:rsidP="00306CCF"/>
          <w:p w:rsidR="00465576" w:rsidRDefault="00465576" w:rsidP="00465576">
            <w:r>
              <w:t xml:space="preserve">£20 towards an Irish FA training course </w:t>
            </w:r>
          </w:p>
        </w:tc>
        <w:tc>
          <w:tcPr>
            <w:tcW w:w="2254" w:type="dxa"/>
            <w:shd w:val="clear" w:color="auto" w:fill="E2EFD9" w:themeFill="accent6" w:themeFillTint="33"/>
          </w:tcPr>
          <w:p w:rsidR="000F3775" w:rsidRDefault="00465576" w:rsidP="00306CCF">
            <w:r>
              <w:t xml:space="preserve">Official Irish FA 100 Hour certificate </w:t>
            </w:r>
          </w:p>
          <w:p w:rsidR="00465576" w:rsidRDefault="00465576" w:rsidP="00306CCF"/>
          <w:p w:rsidR="00465576" w:rsidRDefault="00465576" w:rsidP="00306CCF">
            <w:r>
              <w:t xml:space="preserve">Free Volunteer Polo Shirt </w:t>
            </w:r>
          </w:p>
          <w:p w:rsidR="00465576" w:rsidRDefault="00465576" w:rsidP="00306CCF"/>
          <w:p w:rsidR="00465576" w:rsidRDefault="00465576" w:rsidP="00465576">
            <w:r>
              <w:t xml:space="preserve">£40 towards an Irish FA Training Course </w:t>
            </w:r>
          </w:p>
        </w:tc>
        <w:tc>
          <w:tcPr>
            <w:tcW w:w="2254" w:type="dxa"/>
            <w:shd w:val="clear" w:color="auto" w:fill="E2EFD9" w:themeFill="accent6" w:themeFillTint="33"/>
          </w:tcPr>
          <w:p w:rsidR="000F3775" w:rsidRDefault="00465576" w:rsidP="00306CCF">
            <w:r>
              <w:t>Official Irish FA 200 hour certificate</w:t>
            </w:r>
          </w:p>
          <w:p w:rsidR="00465576" w:rsidRDefault="00465576" w:rsidP="00306CCF"/>
          <w:p w:rsidR="00465576" w:rsidRDefault="00465576" w:rsidP="00306CCF">
            <w:r>
              <w:t xml:space="preserve">Official Website and Social media Recognition </w:t>
            </w:r>
          </w:p>
          <w:p w:rsidR="00465576" w:rsidRDefault="00465576" w:rsidP="00306CCF"/>
          <w:p w:rsidR="00465576" w:rsidRDefault="00465576" w:rsidP="00306CCF">
            <w:r>
              <w:t xml:space="preserve">£75 towards </w:t>
            </w:r>
            <w:r w:rsidR="00F27BAA">
              <w:t xml:space="preserve">an Irish FA Training course </w:t>
            </w:r>
          </w:p>
          <w:p w:rsidR="00465576" w:rsidRDefault="00465576" w:rsidP="00306CCF"/>
          <w:p w:rsidR="00465576" w:rsidRDefault="00465576" w:rsidP="00306CCF">
            <w:r>
              <w:t xml:space="preserve">2 x NI match tickets </w:t>
            </w:r>
          </w:p>
        </w:tc>
      </w:tr>
    </w:tbl>
    <w:p w:rsidR="00D27B47" w:rsidRPr="00A8007D" w:rsidRDefault="000C587A" w:rsidP="00306CCF">
      <w:pPr>
        <w:rPr>
          <w:b/>
          <w:sz w:val="20"/>
          <w:szCs w:val="20"/>
        </w:rPr>
      </w:pPr>
      <w:r>
        <w:rPr>
          <w:b/>
        </w:rPr>
        <w:br/>
      </w:r>
      <w:r w:rsidRPr="00A8007D">
        <w:rPr>
          <w:b/>
          <w:sz w:val="20"/>
          <w:szCs w:val="20"/>
        </w:rPr>
        <w:t>How it works</w:t>
      </w:r>
      <w:r w:rsidRPr="00A8007D">
        <w:rPr>
          <w:b/>
          <w:sz w:val="20"/>
          <w:szCs w:val="20"/>
        </w:rPr>
        <w:br/>
      </w:r>
      <w:r w:rsidRPr="00A8007D">
        <w:rPr>
          <w:sz w:val="20"/>
          <w:szCs w:val="20"/>
        </w:rPr>
        <w:t>Volunteers should record their volunteer hours using the online log book format provided. They should then notify the Irish FA Volunteer Development and Policy Officer when they feel they have achieved one of the achievement levels. Hours are cumulative and there is no time restrictions.</w:t>
      </w:r>
      <w:r w:rsidRPr="00A8007D">
        <w:rPr>
          <w:b/>
          <w:sz w:val="20"/>
          <w:szCs w:val="20"/>
        </w:rPr>
        <w:br/>
      </w:r>
      <w:r w:rsidRPr="00A8007D">
        <w:rPr>
          <w:b/>
          <w:sz w:val="20"/>
          <w:szCs w:val="20"/>
        </w:rPr>
        <w:br/>
      </w:r>
      <w:r w:rsidR="00D27B47" w:rsidRPr="00A8007D">
        <w:rPr>
          <w:b/>
          <w:sz w:val="20"/>
          <w:szCs w:val="20"/>
        </w:rPr>
        <w:t xml:space="preserve">Other benefits </w:t>
      </w:r>
      <w:r w:rsidR="00D27B47" w:rsidRPr="00A8007D">
        <w:rPr>
          <w:b/>
          <w:sz w:val="20"/>
          <w:szCs w:val="20"/>
        </w:rPr>
        <w:br/>
      </w:r>
      <w:r w:rsidR="00D27B47" w:rsidRPr="00A8007D">
        <w:rPr>
          <w:sz w:val="20"/>
          <w:szCs w:val="20"/>
        </w:rPr>
        <w:t>As well as the above benefits, Irish FA volunteer Team members can access the following generic and existing benefits:</w:t>
      </w:r>
    </w:p>
    <w:p w:rsidR="00D27B47" w:rsidRPr="00A8007D" w:rsidRDefault="00D27B47" w:rsidP="00D27B47">
      <w:pPr>
        <w:pStyle w:val="ListParagraph"/>
        <w:numPr>
          <w:ilvl w:val="0"/>
          <w:numId w:val="1"/>
        </w:numPr>
        <w:rPr>
          <w:sz w:val="20"/>
          <w:szCs w:val="20"/>
        </w:rPr>
      </w:pPr>
      <w:r w:rsidRPr="00A8007D">
        <w:rPr>
          <w:sz w:val="20"/>
          <w:szCs w:val="20"/>
        </w:rPr>
        <w:t>Official CV endorsement</w:t>
      </w:r>
    </w:p>
    <w:p w:rsidR="00D27B47" w:rsidRPr="00A8007D" w:rsidRDefault="00D27B47" w:rsidP="00D27B47">
      <w:pPr>
        <w:pStyle w:val="ListParagraph"/>
        <w:numPr>
          <w:ilvl w:val="0"/>
          <w:numId w:val="1"/>
        </w:numPr>
        <w:rPr>
          <w:sz w:val="20"/>
          <w:szCs w:val="20"/>
        </w:rPr>
      </w:pPr>
      <w:r w:rsidRPr="00A8007D">
        <w:rPr>
          <w:sz w:val="20"/>
          <w:szCs w:val="20"/>
        </w:rPr>
        <w:t>Character / Employment References</w:t>
      </w:r>
    </w:p>
    <w:p w:rsidR="00D27B47" w:rsidRPr="00A8007D" w:rsidRDefault="00D27B47" w:rsidP="00D27B47">
      <w:pPr>
        <w:pStyle w:val="ListParagraph"/>
        <w:numPr>
          <w:ilvl w:val="0"/>
          <w:numId w:val="1"/>
        </w:numPr>
        <w:rPr>
          <w:sz w:val="20"/>
          <w:szCs w:val="20"/>
        </w:rPr>
      </w:pPr>
      <w:r w:rsidRPr="00A8007D">
        <w:rPr>
          <w:sz w:val="20"/>
          <w:szCs w:val="20"/>
        </w:rPr>
        <w:t>Networking opportunities</w:t>
      </w:r>
    </w:p>
    <w:p w:rsidR="00D27B47" w:rsidRPr="00A8007D" w:rsidRDefault="00D27B47" w:rsidP="00D27B47">
      <w:pPr>
        <w:pStyle w:val="ListParagraph"/>
        <w:numPr>
          <w:ilvl w:val="0"/>
          <w:numId w:val="1"/>
        </w:numPr>
        <w:rPr>
          <w:sz w:val="20"/>
          <w:szCs w:val="20"/>
        </w:rPr>
      </w:pPr>
      <w:r w:rsidRPr="00A8007D">
        <w:rPr>
          <w:sz w:val="20"/>
          <w:szCs w:val="20"/>
        </w:rPr>
        <w:t>Pathways to employment and personal development opportunities</w:t>
      </w:r>
    </w:p>
    <w:p w:rsidR="00D27B47" w:rsidRPr="00A8007D" w:rsidRDefault="00D27B47" w:rsidP="00D27B47">
      <w:pPr>
        <w:pStyle w:val="ListParagraph"/>
        <w:numPr>
          <w:ilvl w:val="0"/>
          <w:numId w:val="1"/>
        </w:numPr>
        <w:rPr>
          <w:sz w:val="20"/>
          <w:szCs w:val="20"/>
        </w:rPr>
      </w:pPr>
      <w:r w:rsidRPr="00A8007D">
        <w:rPr>
          <w:sz w:val="20"/>
          <w:szCs w:val="20"/>
        </w:rPr>
        <w:t xml:space="preserve">Invitation to the Annual Volunteer Recognition event (if the volunteer has achieved a level within the preceding year) </w:t>
      </w:r>
    </w:p>
    <w:p w:rsidR="000C587A" w:rsidRPr="00A8007D" w:rsidRDefault="00D27B47" w:rsidP="00D27B47">
      <w:pPr>
        <w:rPr>
          <w:sz w:val="20"/>
          <w:szCs w:val="20"/>
        </w:rPr>
      </w:pPr>
      <w:r w:rsidRPr="00A8007D">
        <w:rPr>
          <w:b/>
          <w:sz w:val="20"/>
          <w:szCs w:val="20"/>
        </w:rPr>
        <w:t xml:space="preserve">Eligibility </w:t>
      </w:r>
      <w:r w:rsidRPr="00A8007D">
        <w:rPr>
          <w:b/>
          <w:sz w:val="20"/>
          <w:szCs w:val="20"/>
        </w:rPr>
        <w:br/>
      </w:r>
      <w:r w:rsidRPr="00A8007D">
        <w:rPr>
          <w:sz w:val="20"/>
          <w:szCs w:val="20"/>
        </w:rPr>
        <w:t>All I</w:t>
      </w:r>
      <w:r w:rsidR="000C587A" w:rsidRPr="00A8007D">
        <w:rPr>
          <w:sz w:val="20"/>
          <w:szCs w:val="20"/>
        </w:rPr>
        <w:t xml:space="preserve">rish </w:t>
      </w:r>
      <w:r w:rsidRPr="00A8007D">
        <w:rPr>
          <w:sz w:val="20"/>
          <w:szCs w:val="20"/>
        </w:rPr>
        <w:t>FA Volunteer Team members are eligible for this volunteer recognition scheme</w:t>
      </w:r>
      <w:r w:rsidR="000C587A" w:rsidRPr="00A8007D">
        <w:rPr>
          <w:sz w:val="20"/>
          <w:szCs w:val="20"/>
        </w:rPr>
        <w:t>.</w:t>
      </w:r>
      <w:bookmarkStart w:id="0" w:name="_GoBack"/>
      <w:bookmarkEnd w:id="0"/>
    </w:p>
    <w:p w:rsidR="00D27B47" w:rsidRPr="00A8007D" w:rsidRDefault="000C587A" w:rsidP="00D27B47">
      <w:pPr>
        <w:rPr>
          <w:b/>
          <w:sz w:val="20"/>
          <w:szCs w:val="20"/>
        </w:rPr>
      </w:pPr>
      <w:r w:rsidRPr="00A8007D">
        <w:rPr>
          <w:noProof/>
          <w:sz w:val="20"/>
          <w:szCs w:val="20"/>
          <w:lang w:eastAsia="en-GB"/>
        </w:rPr>
        <mc:AlternateContent>
          <mc:Choice Requires="wps">
            <w:drawing>
              <wp:anchor distT="0" distB="0" distL="114300" distR="114300" simplePos="0" relativeHeight="251661312" behindDoc="0" locked="0" layoutInCell="1" allowOverlap="1" wp14:anchorId="74000A39" wp14:editId="40951263">
                <wp:simplePos x="0" y="0"/>
                <wp:positionH relativeFrom="column">
                  <wp:posOffset>-472440</wp:posOffset>
                </wp:positionH>
                <wp:positionV relativeFrom="paragraph">
                  <wp:posOffset>555625</wp:posOffset>
                </wp:positionV>
                <wp:extent cx="6700280" cy="971550"/>
                <wp:effectExtent l="0" t="0" r="24765" b="19050"/>
                <wp:wrapNone/>
                <wp:docPr id="3" name="Rounded Rectangle 3"/>
                <wp:cNvGraphicFramePr/>
                <a:graphic xmlns:a="http://schemas.openxmlformats.org/drawingml/2006/main">
                  <a:graphicData uri="http://schemas.microsoft.com/office/word/2010/wordprocessingShape">
                    <wps:wsp>
                      <wps:cNvSpPr/>
                      <wps:spPr>
                        <a:xfrm>
                          <a:off x="0" y="0"/>
                          <a:ext cx="6700280" cy="9715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95357" w:rsidRPr="00306CCF" w:rsidRDefault="00095357" w:rsidP="00095357">
                            <w:pPr>
                              <w:rPr>
                                <w:rFonts w:ascii="Arial" w:hAnsi="Arial" w:cs="Aharoni"/>
                                <w:b/>
                                <w:color w:val="FFFFFF" w:themeColor="background1"/>
                              </w:rPr>
                            </w:pPr>
                            <w:r w:rsidRPr="00306CCF">
                              <w:rPr>
                                <w:rFonts w:ascii="Arial" w:hAnsi="Arial" w:cs="Aharoni"/>
                                <w:b/>
                                <w:color w:val="FFFFFF" w:themeColor="background1"/>
                              </w:rPr>
                              <w:t>More Information</w:t>
                            </w:r>
                          </w:p>
                          <w:p w:rsidR="00095357" w:rsidRPr="00306CCF" w:rsidRDefault="00095357" w:rsidP="00095357">
                            <w:pPr>
                              <w:rPr>
                                <w:rFonts w:ascii="Arial" w:hAnsi="Arial" w:cs="Aharoni"/>
                                <w:b/>
                                <w:color w:val="FFFFFF" w:themeColor="background1"/>
                              </w:rPr>
                            </w:pPr>
                            <w:r w:rsidRPr="00306CCF">
                              <w:rPr>
                                <w:rFonts w:ascii="Arial" w:hAnsi="Arial" w:cs="Aharoni"/>
                                <w:b/>
                                <w:color w:val="FFFFFF" w:themeColor="background1"/>
                              </w:rPr>
                              <w:t xml:space="preserve">If you would like more information on this scheme or about Volunteering at the Irish FA, please contact Stephen Garrett, Irish FA Volunteer Development and Policy Officer, Unit B Adelaide Business Centre, 4 Apollo, BT12 6HP or via </w:t>
                            </w:r>
                            <w:hyperlink r:id="rId6" w:history="1">
                              <w:r w:rsidRPr="00306CCF">
                                <w:rPr>
                                  <w:rStyle w:val="Hyperlink"/>
                                  <w:rFonts w:ascii="Arial" w:hAnsi="Arial" w:cs="Aharoni"/>
                                  <w:b/>
                                  <w:color w:val="FFFFFF" w:themeColor="background1"/>
                                </w:rPr>
                                <w:t>sgarrett@irishfa.com</w:t>
                              </w:r>
                            </w:hyperlink>
                            <w:r w:rsidRPr="00306CCF">
                              <w:rPr>
                                <w:rFonts w:ascii="Arial" w:hAnsi="Arial" w:cs="Aharoni"/>
                                <w:b/>
                                <w:color w:val="FFFFFF" w:themeColor="background1"/>
                              </w:rPr>
                              <w:t xml:space="preserve"> l 07545930124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00A39" id="Rounded Rectangle 3" o:spid="_x0000_s1028" style="position:absolute;margin-left:-37.2pt;margin-top:43.75pt;width:527.6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" fillcolor="#70ad47 [3209]" strokecolor="#375623 [1609]" strokeweight="1pt">
                <v:stroke joinstyle="miter"/>
                <v:textbox>
                  <w:txbxContent>
                    <w:p w:rsidR="00095357" w:rsidRPr="00306CCF" w:rsidRDefault="00095357" w:rsidP="00095357">
                      <w:pPr>
                        <w:rPr>
                          <w:rFonts w:ascii="Arial" w:hAnsi="Arial" w:cs="Aharoni"/>
                          <w:b/>
                          <w:color w:val="FFFFFF" w:themeColor="background1"/>
                        </w:rPr>
                      </w:pPr>
                      <w:r w:rsidRPr="00306CCF">
                        <w:rPr>
                          <w:rFonts w:ascii="Arial" w:hAnsi="Arial" w:cs="Aharoni"/>
                          <w:b/>
                          <w:color w:val="FFFFFF" w:themeColor="background1"/>
                        </w:rPr>
                        <w:t>More Information</w:t>
                      </w:r>
                    </w:p>
                    <w:p w:rsidR="00095357" w:rsidRPr="00306CCF" w:rsidRDefault="00095357" w:rsidP="00095357">
                      <w:pPr>
                        <w:rPr>
                          <w:rFonts w:ascii="Arial" w:hAnsi="Arial" w:cs="Aharoni"/>
                          <w:b/>
                          <w:color w:val="FFFFFF" w:themeColor="background1"/>
                        </w:rPr>
                      </w:pPr>
                      <w:r w:rsidRPr="00306CCF">
                        <w:rPr>
                          <w:rFonts w:ascii="Arial" w:hAnsi="Arial" w:cs="Aharoni"/>
                          <w:b/>
                          <w:color w:val="FFFFFF" w:themeColor="background1"/>
                        </w:rPr>
                        <w:t xml:space="preserve">If you would like more information on this scheme or about Volunteering at the Irish FA, please contact Stephen Garrett, Irish FA Volunteer Development and Policy Officer, Unit B Adelaide Business Centre, 4 Apollo, BT12 6HP or via </w:t>
                      </w:r>
                      <w:hyperlink r:id="rId7" w:history="1">
                        <w:r w:rsidRPr="00306CCF">
                          <w:rPr>
                            <w:rStyle w:val="Hyperlink"/>
                            <w:rFonts w:ascii="Arial" w:hAnsi="Arial" w:cs="Aharoni"/>
                            <w:b/>
                            <w:color w:val="FFFFFF" w:themeColor="background1"/>
                          </w:rPr>
                          <w:t>sgarrett@irishfa.com</w:t>
                        </w:r>
                      </w:hyperlink>
                      <w:r w:rsidRPr="00306CCF">
                        <w:rPr>
                          <w:rFonts w:ascii="Arial" w:hAnsi="Arial" w:cs="Aharoni"/>
                          <w:b/>
                          <w:color w:val="FFFFFF" w:themeColor="background1"/>
                        </w:rPr>
                        <w:t xml:space="preserve"> l 07545930124</w:t>
                      </w:r>
                    </w:p>
                  </w:txbxContent>
                </v:textbox>
              </v:roundrect>
            </w:pict>
          </mc:Fallback>
        </mc:AlternateContent>
      </w:r>
      <w:r w:rsidRPr="00A8007D">
        <w:rPr>
          <w:b/>
          <w:sz w:val="20"/>
          <w:szCs w:val="20"/>
        </w:rPr>
        <w:t>Terms and Conditions</w:t>
      </w:r>
      <w:r w:rsidRPr="00A8007D">
        <w:rPr>
          <w:b/>
          <w:sz w:val="20"/>
          <w:szCs w:val="20"/>
        </w:rPr>
        <w:br/>
      </w:r>
      <w:proofErr w:type="gramStart"/>
      <w:r w:rsidRPr="00A8007D">
        <w:rPr>
          <w:sz w:val="20"/>
          <w:szCs w:val="20"/>
        </w:rPr>
        <w:t>This</w:t>
      </w:r>
      <w:proofErr w:type="gramEnd"/>
      <w:r w:rsidRPr="00A8007D">
        <w:rPr>
          <w:sz w:val="20"/>
          <w:szCs w:val="20"/>
        </w:rPr>
        <w:t xml:space="preserve"> scheme is governed by terms and conditions which will be shared with all volunteers when joining the Irish FA Volunteer Programme and upon request by any volunteer.</w:t>
      </w:r>
      <w:r w:rsidRPr="00A8007D">
        <w:rPr>
          <w:b/>
          <w:sz w:val="20"/>
          <w:szCs w:val="20"/>
        </w:rPr>
        <w:t xml:space="preserve">  </w:t>
      </w:r>
    </w:p>
    <w:sectPr w:rsidR="00D27B47" w:rsidRPr="00A8007D" w:rsidSect="000D6E32">
      <w:pgSz w:w="11906" w:h="16838"/>
      <w:pgMar w:top="1440" w:right="1440" w:bottom="1440" w:left="1440" w:header="708" w:footer="708"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0436"/>
    <w:multiLevelType w:val="hybridMultilevel"/>
    <w:tmpl w:val="6FE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57"/>
    <w:rsid w:val="00095357"/>
    <w:rsid w:val="000C587A"/>
    <w:rsid w:val="000D6E32"/>
    <w:rsid w:val="000F3775"/>
    <w:rsid w:val="00306CCF"/>
    <w:rsid w:val="00465576"/>
    <w:rsid w:val="00465684"/>
    <w:rsid w:val="00A8007D"/>
    <w:rsid w:val="00B662A7"/>
    <w:rsid w:val="00D27B47"/>
    <w:rsid w:val="00F27BAA"/>
    <w:rsid w:val="00F8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6B178-1CBF-475C-B062-C5700AE7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357"/>
    <w:rPr>
      <w:color w:val="0563C1" w:themeColor="hyperlink"/>
      <w:u w:val="single"/>
    </w:rPr>
  </w:style>
  <w:style w:type="table" w:styleId="TableGrid">
    <w:name w:val="Table Grid"/>
    <w:basedOn w:val="TableNormal"/>
    <w:uiPriority w:val="39"/>
    <w:rsid w:val="000F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arrett@irish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rrett@irishf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Garrett</dc:creator>
  <cp:keywords/>
  <dc:description/>
  <cp:lastModifiedBy>Stephen Garrett</cp:lastModifiedBy>
  <cp:revision>2</cp:revision>
  <cp:lastPrinted>2016-01-05T15:50:00Z</cp:lastPrinted>
  <dcterms:created xsi:type="dcterms:W3CDTF">2016-01-05T13:08:00Z</dcterms:created>
  <dcterms:modified xsi:type="dcterms:W3CDTF">2016-01-05T15:53:00Z</dcterms:modified>
</cp:coreProperties>
</file>