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06F55B8C" w:rsidR="009B7179" w:rsidRDefault="006A4B74" w:rsidP="00DE58E2">
      <w:pPr>
        <w:ind w:right="-14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5BB64" wp14:editId="3A5A61BB">
                <wp:simplePos x="0" y="0"/>
                <wp:positionH relativeFrom="column">
                  <wp:posOffset>88900</wp:posOffset>
                </wp:positionH>
                <wp:positionV relativeFrom="paragraph">
                  <wp:posOffset>1943100</wp:posOffset>
                </wp:positionV>
                <wp:extent cx="10516235" cy="4231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623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7C30" w14:textId="31B08733" w:rsidR="006A4B74" w:rsidRDefault="006A4B7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Head of Youth </w:t>
                            </w:r>
                          </w:p>
                          <w:p w14:paraId="21ED8FC0" w14:textId="77777777" w:rsidR="006A4B74" w:rsidRDefault="006A4B7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C3F902F" w14:textId="324B71BB" w:rsidR="006A4B74" w:rsidRDefault="006A4B7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Role Description:</w:t>
                            </w:r>
                          </w:p>
                          <w:p w14:paraId="0D8B410E" w14:textId="77777777" w:rsidR="006A4B74" w:rsidRDefault="006A4B7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308EF9" w14:textId="52E4E929" w:rsidR="00D20562" w:rsidRPr="00D20562" w:rsidRDefault="006A4B74" w:rsidP="00D20562">
                            <w:pPr>
                              <w:jc w:val="both"/>
                              <w:rPr>
                                <w:rFonts w:cs="Tahoma"/>
                                <w:lang w:val="en-GB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To monitor all youth </w:t>
                            </w:r>
                            <w:r w:rsidR="00D20562">
                              <w:rPr>
                                <w:rFonts w:cs="Tahoma"/>
                              </w:rPr>
                              <w:t>teams,</w:t>
                            </w: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  <w:r w:rsidR="00D20562" w:rsidRPr="00D20562">
                              <w:rPr>
                                <w:rFonts w:cs="Tahoma"/>
                                <w:lang w:val="en-GB"/>
                              </w:rPr>
                              <w:t>manage squad selections and be in charge</w:t>
                            </w:r>
                            <w:r w:rsidR="009F5AB6">
                              <w:rPr>
                                <w:rFonts w:cs="Tahoma"/>
                                <w:lang w:val="en-GB"/>
                              </w:rPr>
                              <w:t xml:space="preserve"> of match fixtures</w:t>
                            </w:r>
                            <w:r w:rsidR="00D20562" w:rsidRPr="00D20562">
                              <w:rPr>
                                <w:rFonts w:cs="Tahoma"/>
                                <w:lang w:val="en-GB"/>
                              </w:rPr>
                              <w:t>, such as handle team talks, do necessary adjustments to ma</w:t>
                            </w:r>
                            <w:r w:rsidR="009F5AB6">
                              <w:rPr>
                                <w:rFonts w:cs="Tahoma"/>
                                <w:lang w:val="en-GB"/>
                              </w:rPr>
                              <w:t xml:space="preserve">tch tactics and so on, the head of youth </w:t>
                            </w:r>
                            <w:r w:rsidR="00D20562" w:rsidRPr="00D20562">
                              <w:rPr>
                                <w:rFonts w:cs="Tahoma"/>
                                <w:lang w:val="en-GB"/>
                              </w:rPr>
                              <w:t>will</w:t>
                            </w:r>
                            <w:r w:rsidR="009F5AB6">
                              <w:rPr>
                                <w:rFonts w:cs="Tahoma"/>
                                <w:lang w:val="en-GB"/>
                              </w:rPr>
                              <w:t xml:space="preserve"> also</w:t>
                            </w:r>
                            <w:r w:rsidR="00D20562" w:rsidRPr="00D20562">
                              <w:rPr>
                                <w:rFonts w:cs="Tahoma"/>
                                <w:lang w:val="en-GB"/>
                              </w:rPr>
                              <w:t xml:space="preserve"> be in charge of youth recruitment.</w:t>
                            </w:r>
                          </w:p>
                          <w:p w14:paraId="3C4CB2E1" w14:textId="7DC08431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5B75430E" w14:textId="77777777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3C9A6619" w14:textId="13CB17D9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  <w:u w:val="single"/>
                              </w:rPr>
                              <w:t>Commitment:</w:t>
                            </w:r>
                          </w:p>
                          <w:p w14:paraId="0A4BAA26" w14:textId="77777777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5EA177" w14:textId="7D92EA55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</w:rPr>
                            </w:pPr>
                            <w:r w:rsidRPr="006A4B74">
                              <w:rPr>
                                <w:rFonts w:cs="Tahoma"/>
                              </w:rPr>
                              <w:t xml:space="preserve">Approximately </w:t>
                            </w:r>
                            <w:r>
                              <w:rPr>
                                <w:rFonts w:cs="Tahoma"/>
                              </w:rPr>
                              <w:t>6-12 hours per week.</w:t>
                            </w:r>
                          </w:p>
                          <w:p w14:paraId="08C4B651" w14:textId="77777777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</w:rPr>
                            </w:pPr>
                          </w:p>
                          <w:p w14:paraId="0834C5D4" w14:textId="76C02F64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  <w:u w:val="single"/>
                              </w:rPr>
                              <w:t xml:space="preserve">Responsibilities </w:t>
                            </w:r>
                          </w:p>
                          <w:p w14:paraId="6B960EBC" w14:textId="77777777" w:rsidR="006A4B74" w:rsidRDefault="006A4B74" w:rsidP="006A4B74">
                            <w:pPr>
                              <w:jc w:val="both"/>
                              <w:rPr>
                                <w:rFonts w:cs="Tahom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4C19205" w14:textId="23116C71" w:rsidR="009F5AB6" w:rsidRDefault="009F5AB6" w:rsidP="009F5AB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Pr="009F5AB6">
                              <w:rPr>
                                <w:rFonts w:asciiTheme="minorHAnsi" w:hAnsiTheme="minorHAnsi"/>
                              </w:rPr>
                              <w:t>lan, organise, monitor and evaluate the deli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very of the coaching programmes. </w:t>
                            </w:r>
                          </w:p>
                          <w:p w14:paraId="5CD5B5E0" w14:textId="68DED357" w:rsidR="009F5AB6" w:rsidRDefault="009F5AB6" w:rsidP="009F5AB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F5AB6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Pr="009F5AB6">
                              <w:rPr>
                                <w:rFonts w:asciiTheme="minorHAnsi" w:hAnsiTheme="minorHAnsi"/>
                              </w:rPr>
                              <w:t>romote the improvement of coaching standards and the qualifications</w:t>
                            </w:r>
                            <w:r w:rsidRPr="009F5AB6">
                              <w:rPr>
                                <w:rFonts w:asciiTheme="minorHAnsi" w:hAnsiTheme="minorHAnsi"/>
                              </w:rPr>
                              <w:t xml:space="preserve"> of the coaches.</w:t>
                            </w:r>
                          </w:p>
                          <w:p w14:paraId="17E63525" w14:textId="68CED6E0" w:rsidR="009F5AB6" w:rsidRPr="009F5AB6" w:rsidRDefault="009F5AB6" w:rsidP="009F5AB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F5AB6">
                              <w:rPr>
                                <w:rFonts w:asciiTheme="minorHAnsi" w:hAnsiTheme="minorHAnsi"/>
                              </w:rPr>
                              <w:t>Agree with the a</w:t>
                            </w:r>
                            <w:r w:rsidRPr="009F5AB6">
                              <w:rPr>
                                <w:rFonts w:asciiTheme="minorHAnsi" w:hAnsiTheme="minorHAnsi"/>
                              </w:rPr>
                              <w:t xml:space="preserve">cademy coaches the programmes of coaching appropriate and relevant to </w:t>
                            </w:r>
                            <w:r w:rsidRPr="009F5AB6">
                              <w:rPr>
                                <w:rFonts w:asciiTheme="minorHAnsi" w:hAnsiTheme="minorHAnsi"/>
                              </w:rPr>
                              <w:t>the age groups.</w:t>
                            </w:r>
                          </w:p>
                          <w:p w14:paraId="4876DF91" w14:textId="53AC6AC4" w:rsidR="008A589D" w:rsidRDefault="008A589D" w:rsidP="008A589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</w:t>
                            </w:r>
                            <w:r w:rsidRPr="008A589D">
                              <w:rPr>
                                <w:rFonts w:asciiTheme="minorHAnsi" w:hAnsiTheme="minorHAnsi"/>
                              </w:rPr>
                              <w:t xml:space="preserve">ork with senior coaches to </w:t>
                            </w:r>
                            <w:r w:rsidRPr="008A589D">
                              <w:rPr>
                                <w:rFonts w:asciiTheme="minorHAnsi" w:hAnsiTheme="minorHAnsi"/>
                              </w:rPr>
                              <w:t xml:space="preserve">identify young players likely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progress to senior teams.</w:t>
                            </w:r>
                          </w:p>
                          <w:p w14:paraId="6E2D1C87" w14:textId="6CE31A8B" w:rsidR="008A589D" w:rsidRPr="008A589D" w:rsidRDefault="001E73A2" w:rsidP="008A589D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Oversee the development of all academy players </w:t>
                            </w:r>
                            <w:bookmarkStart w:id="0" w:name="_GoBack"/>
                            <w:bookmarkEnd w:id="0"/>
                          </w:p>
                          <w:p w14:paraId="136B8A55" w14:textId="77777777" w:rsidR="008A589D" w:rsidRDefault="008A589D" w:rsidP="008A589D">
                            <w:pPr>
                              <w:pStyle w:val="NormalWeb"/>
                              <w:ind w:left="720"/>
                              <w:rPr>
                                <w:rFonts w:ascii="Symbol" w:hAnsi="Symbo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TE326CE00t00" w:hAnsi="TTE326CE00t00"/>
                                <w:sz w:val="26"/>
                                <w:szCs w:val="26"/>
                              </w:rPr>
                              <w:t xml:space="preserve">to progress to the club’s senior teams </w:t>
                            </w:r>
                          </w:p>
                          <w:p w14:paraId="3AE5F5BF" w14:textId="77777777" w:rsidR="009F5AB6" w:rsidRPr="009F5AB6" w:rsidRDefault="009F5AB6" w:rsidP="009F5AB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356DCE4" w14:textId="77777777" w:rsidR="006A4B74" w:rsidRPr="006A4B74" w:rsidRDefault="006A4B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BB6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153pt;width:828.05pt;height:3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" filled="f" stroked="f">
                <v:textbox>
                  <w:txbxContent>
                    <w:p w14:paraId="275E7C30" w14:textId="31B08733" w:rsidR="006A4B74" w:rsidRDefault="006A4B7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Head of Youth </w:t>
                      </w:r>
                    </w:p>
                    <w:p w14:paraId="21ED8FC0" w14:textId="77777777" w:rsidR="006A4B74" w:rsidRDefault="006A4B7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C3F902F" w14:textId="324B71BB" w:rsidR="006A4B74" w:rsidRDefault="006A4B7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Role Description:</w:t>
                      </w:r>
                    </w:p>
                    <w:p w14:paraId="0D8B410E" w14:textId="77777777" w:rsidR="006A4B74" w:rsidRDefault="006A4B7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308EF9" w14:textId="52E4E929" w:rsidR="00D20562" w:rsidRPr="00D20562" w:rsidRDefault="006A4B74" w:rsidP="00D20562">
                      <w:pPr>
                        <w:jc w:val="both"/>
                        <w:rPr>
                          <w:rFonts w:cs="Tahoma"/>
                          <w:lang w:val="en-GB"/>
                        </w:rPr>
                      </w:pPr>
                      <w:r>
                        <w:rPr>
                          <w:rFonts w:cs="Tahoma"/>
                        </w:rPr>
                        <w:t xml:space="preserve">To monitor all youth </w:t>
                      </w:r>
                      <w:r w:rsidR="00D20562">
                        <w:rPr>
                          <w:rFonts w:cs="Tahoma"/>
                        </w:rPr>
                        <w:t>teams,</w:t>
                      </w:r>
                      <w:r>
                        <w:rPr>
                          <w:rFonts w:cs="Tahoma"/>
                        </w:rPr>
                        <w:t xml:space="preserve"> </w:t>
                      </w:r>
                      <w:r w:rsidR="00D20562" w:rsidRPr="00D20562">
                        <w:rPr>
                          <w:rFonts w:cs="Tahoma"/>
                          <w:lang w:val="en-GB"/>
                        </w:rPr>
                        <w:t>manage squad selections and be in charge</w:t>
                      </w:r>
                      <w:r w:rsidR="009F5AB6">
                        <w:rPr>
                          <w:rFonts w:cs="Tahoma"/>
                          <w:lang w:val="en-GB"/>
                        </w:rPr>
                        <w:t xml:space="preserve"> of match fixtures</w:t>
                      </w:r>
                      <w:r w:rsidR="00D20562" w:rsidRPr="00D20562">
                        <w:rPr>
                          <w:rFonts w:cs="Tahoma"/>
                          <w:lang w:val="en-GB"/>
                        </w:rPr>
                        <w:t>, such as handle team talks, do necessary adjustments to ma</w:t>
                      </w:r>
                      <w:r w:rsidR="009F5AB6">
                        <w:rPr>
                          <w:rFonts w:cs="Tahoma"/>
                          <w:lang w:val="en-GB"/>
                        </w:rPr>
                        <w:t xml:space="preserve">tch tactics and so on, the head of youth </w:t>
                      </w:r>
                      <w:r w:rsidR="00D20562" w:rsidRPr="00D20562">
                        <w:rPr>
                          <w:rFonts w:cs="Tahoma"/>
                          <w:lang w:val="en-GB"/>
                        </w:rPr>
                        <w:t>will</w:t>
                      </w:r>
                      <w:r w:rsidR="009F5AB6">
                        <w:rPr>
                          <w:rFonts w:cs="Tahoma"/>
                          <w:lang w:val="en-GB"/>
                        </w:rPr>
                        <w:t xml:space="preserve"> also</w:t>
                      </w:r>
                      <w:r w:rsidR="00D20562" w:rsidRPr="00D20562">
                        <w:rPr>
                          <w:rFonts w:cs="Tahoma"/>
                          <w:lang w:val="en-GB"/>
                        </w:rPr>
                        <w:t xml:space="preserve"> be in charge of youth recruitment.</w:t>
                      </w:r>
                    </w:p>
                    <w:p w14:paraId="3C4CB2E1" w14:textId="7DC08431" w:rsidR="006A4B74" w:rsidRDefault="006A4B74" w:rsidP="006A4B74">
                      <w:pPr>
                        <w:jc w:val="both"/>
                        <w:rPr>
                          <w:rFonts w:cs="Tahoma"/>
                        </w:rPr>
                      </w:pPr>
                    </w:p>
                    <w:p w14:paraId="5B75430E" w14:textId="77777777" w:rsidR="006A4B74" w:rsidRDefault="006A4B74" w:rsidP="006A4B74">
                      <w:pPr>
                        <w:jc w:val="both"/>
                        <w:rPr>
                          <w:rFonts w:cs="Tahoma"/>
                        </w:rPr>
                      </w:pPr>
                    </w:p>
                    <w:p w14:paraId="3C9A6619" w14:textId="13CB17D9" w:rsidR="006A4B74" w:rsidRDefault="006A4B74" w:rsidP="006A4B74">
                      <w:pPr>
                        <w:jc w:val="both"/>
                        <w:rPr>
                          <w:rFonts w:cs="Tahom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  <w:u w:val="single"/>
                        </w:rPr>
                        <w:t>Commitment:</w:t>
                      </w:r>
                    </w:p>
                    <w:p w14:paraId="0A4BAA26" w14:textId="77777777" w:rsidR="006A4B74" w:rsidRDefault="006A4B74" w:rsidP="006A4B74">
                      <w:pPr>
                        <w:jc w:val="both"/>
                        <w:rPr>
                          <w:rFonts w:cs="Tahoma"/>
                          <w:sz w:val="28"/>
                          <w:szCs w:val="28"/>
                          <w:u w:val="single"/>
                        </w:rPr>
                      </w:pPr>
                    </w:p>
                    <w:p w14:paraId="715EA177" w14:textId="7D92EA55" w:rsidR="006A4B74" w:rsidRDefault="006A4B74" w:rsidP="006A4B74">
                      <w:pPr>
                        <w:jc w:val="both"/>
                        <w:rPr>
                          <w:rFonts w:cs="Tahoma"/>
                        </w:rPr>
                      </w:pPr>
                      <w:r w:rsidRPr="006A4B74">
                        <w:rPr>
                          <w:rFonts w:cs="Tahoma"/>
                        </w:rPr>
                        <w:t xml:space="preserve">Approximately </w:t>
                      </w:r>
                      <w:r>
                        <w:rPr>
                          <w:rFonts w:cs="Tahoma"/>
                        </w:rPr>
                        <w:t>6-12 hours per week.</w:t>
                      </w:r>
                    </w:p>
                    <w:p w14:paraId="08C4B651" w14:textId="77777777" w:rsidR="006A4B74" w:rsidRDefault="006A4B74" w:rsidP="006A4B74">
                      <w:pPr>
                        <w:jc w:val="both"/>
                        <w:rPr>
                          <w:rFonts w:cs="Tahoma"/>
                        </w:rPr>
                      </w:pPr>
                    </w:p>
                    <w:p w14:paraId="0834C5D4" w14:textId="76C02F64" w:rsidR="006A4B74" w:rsidRDefault="006A4B74" w:rsidP="006A4B74">
                      <w:pPr>
                        <w:jc w:val="both"/>
                        <w:rPr>
                          <w:rFonts w:cs="Tahom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  <w:u w:val="single"/>
                        </w:rPr>
                        <w:t xml:space="preserve">Responsibilities </w:t>
                      </w:r>
                    </w:p>
                    <w:p w14:paraId="6B960EBC" w14:textId="77777777" w:rsidR="006A4B74" w:rsidRDefault="006A4B74" w:rsidP="006A4B74">
                      <w:pPr>
                        <w:jc w:val="both"/>
                        <w:rPr>
                          <w:rFonts w:cs="Tahoma"/>
                          <w:sz w:val="28"/>
                          <w:szCs w:val="28"/>
                          <w:u w:val="single"/>
                        </w:rPr>
                      </w:pPr>
                    </w:p>
                    <w:p w14:paraId="44C19205" w14:textId="23116C71" w:rsidR="009F5AB6" w:rsidRDefault="009F5AB6" w:rsidP="009F5AB6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</w:t>
                      </w:r>
                      <w:r w:rsidRPr="009F5AB6">
                        <w:rPr>
                          <w:rFonts w:asciiTheme="minorHAnsi" w:hAnsiTheme="minorHAnsi"/>
                        </w:rPr>
                        <w:t>lan, organise, monitor and evaluate the deli</w:t>
                      </w:r>
                      <w:r>
                        <w:rPr>
                          <w:rFonts w:asciiTheme="minorHAnsi" w:hAnsiTheme="minorHAnsi"/>
                        </w:rPr>
                        <w:t xml:space="preserve">very of the coaching programmes. </w:t>
                      </w:r>
                    </w:p>
                    <w:p w14:paraId="5CD5B5E0" w14:textId="68DED357" w:rsidR="009F5AB6" w:rsidRDefault="009F5AB6" w:rsidP="009F5AB6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9F5AB6">
                        <w:rPr>
                          <w:rFonts w:asciiTheme="minorHAnsi" w:hAnsiTheme="minorHAnsi"/>
                        </w:rPr>
                        <w:t>P</w:t>
                      </w:r>
                      <w:r w:rsidRPr="009F5AB6">
                        <w:rPr>
                          <w:rFonts w:asciiTheme="minorHAnsi" w:hAnsiTheme="minorHAnsi"/>
                        </w:rPr>
                        <w:t>romote the improvement of coaching standards and the qualifications</w:t>
                      </w:r>
                      <w:r w:rsidRPr="009F5AB6">
                        <w:rPr>
                          <w:rFonts w:asciiTheme="minorHAnsi" w:hAnsiTheme="minorHAnsi"/>
                        </w:rPr>
                        <w:t xml:space="preserve"> of the coaches.</w:t>
                      </w:r>
                    </w:p>
                    <w:p w14:paraId="17E63525" w14:textId="68CED6E0" w:rsidR="009F5AB6" w:rsidRPr="009F5AB6" w:rsidRDefault="009F5AB6" w:rsidP="009F5AB6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 w:rsidRPr="009F5AB6">
                        <w:rPr>
                          <w:rFonts w:asciiTheme="minorHAnsi" w:hAnsiTheme="minorHAnsi"/>
                        </w:rPr>
                        <w:t>Agree with the a</w:t>
                      </w:r>
                      <w:r w:rsidRPr="009F5AB6">
                        <w:rPr>
                          <w:rFonts w:asciiTheme="minorHAnsi" w:hAnsiTheme="minorHAnsi"/>
                        </w:rPr>
                        <w:t xml:space="preserve">cademy coaches the programmes of coaching appropriate and relevant to </w:t>
                      </w:r>
                      <w:r w:rsidRPr="009F5AB6">
                        <w:rPr>
                          <w:rFonts w:asciiTheme="minorHAnsi" w:hAnsiTheme="minorHAnsi"/>
                        </w:rPr>
                        <w:t>the age groups.</w:t>
                      </w:r>
                    </w:p>
                    <w:p w14:paraId="4876DF91" w14:textId="53AC6AC4" w:rsidR="008A589D" w:rsidRDefault="008A589D" w:rsidP="008A589D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</w:t>
                      </w:r>
                      <w:r w:rsidRPr="008A589D">
                        <w:rPr>
                          <w:rFonts w:asciiTheme="minorHAnsi" w:hAnsiTheme="minorHAnsi"/>
                        </w:rPr>
                        <w:t xml:space="preserve">ork with senior coaches to </w:t>
                      </w:r>
                      <w:r w:rsidRPr="008A589D">
                        <w:rPr>
                          <w:rFonts w:asciiTheme="minorHAnsi" w:hAnsiTheme="minorHAnsi"/>
                        </w:rPr>
                        <w:t xml:space="preserve">identify young players likely </w:t>
                      </w:r>
                      <w:r>
                        <w:rPr>
                          <w:rFonts w:asciiTheme="minorHAnsi" w:hAnsiTheme="minorHAnsi"/>
                        </w:rPr>
                        <w:t>to progress to senior teams.</w:t>
                      </w:r>
                    </w:p>
                    <w:p w14:paraId="6E2D1C87" w14:textId="6CE31A8B" w:rsidR="008A589D" w:rsidRPr="008A589D" w:rsidRDefault="001E73A2" w:rsidP="008A589D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Oversee the development of all academy players </w:t>
                      </w:r>
                      <w:bookmarkStart w:id="1" w:name="_GoBack"/>
                      <w:bookmarkEnd w:id="1"/>
                    </w:p>
                    <w:p w14:paraId="136B8A55" w14:textId="77777777" w:rsidR="008A589D" w:rsidRDefault="008A589D" w:rsidP="008A589D">
                      <w:pPr>
                        <w:pStyle w:val="NormalWeb"/>
                        <w:ind w:left="720"/>
                        <w:rPr>
                          <w:rFonts w:ascii="Symbol" w:hAnsi="Symbol"/>
                          <w:sz w:val="26"/>
                          <w:szCs w:val="26"/>
                        </w:rPr>
                      </w:pPr>
                      <w:r>
                        <w:rPr>
                          <w:rFonts w:ascii="TTE326CE00t00" w:hAnsi="TTE326CE00t00"/>
                          <w:sz w:val="26"/>
                          <w:szCs w:val="26"/>
                        </w:rPr>
                        <w:t xml:space="preserve">to progress to the club’s senior teams </w:t>
                      </w:r>
                    </w:p>
                    <w:p w14:paraId="3AE5F5BF" w14:textId="77777777" w:rsidR="009F5AB6" w:rsidRPr="009F5AB6" w:rsidRDefault="009F5AB6" w:rsidP="009F5AB6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</w:rPr>
                      </w:pPr>
                    </w:p>
                    <w:p w14:paraId="1356DCE4" w14:textId="77777777" w:rsidR="006A4B74" w:rsidRPr="006A4B74" w:rsidRDefault="006A4B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val="en-GB"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326CE00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1A9B"/>
    <w:multiLevelType w:val="multilevel"/>
    <w:tmpl w:val="D40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55A6D"/>
    <w:multiLevelType w:val="multilevel"/>
    <w:tmpl w:val="B8F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E17F41"/>
    <w:multiLevelType w:val="hybridMultilevel"/>
    <w:tmpl w:val="4DB4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D6260"/>
    <w:multiLevelType w:val="hybridMultilevel"/>
    <w:tmpl w:val="A436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04773"/>
    <w:multiLevelType w:val="multilevel"/>
    <w:tmpl w:val="8AEC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392BC6"/>
    <w:multiLevelType w:val="multilevel"/>
    <w:tmpl w:val="104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1E73A2"/>
    <w:rsid w:val="00250DDB"/>
    <w:rsid w:val="002E69E1"/>
    <w:rsid w:val="00574FC6"/>
    <w:rsid w:val="005A7F36"/>
    <w:rsid w:val="006166DB"/>
    <w:rsid w:val="006A4B74"/>
    <w:rsid w:val="008A589D"/>
    <w:rsid w:val="009176FE"/>
    <w:rsid w:val="009B7179"/>
    <w:rsid w:val="009F5AB6"/>
    <w:rsid w:val="00D20562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5AB6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4</cp:revision>
  <dcterms:created xsi:type="dcterms:W3CDTF">2017-05-10T12:42:00Z</dcterms:created>
  <dcterms:modified xsi:type="dcterms:W3CDTF">2017-06-06T09:37:00Z</dcterms:modified>
</cp:coreProperties>
</file>